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3E58" w:rsidP="00783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№5-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-220</w:t>
      </w:r>
      <w:r w:rsidR="00A33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A33C0B" w:rsidRPr="00C851FC" w:rsidP="00783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УИД </w:t>
      </w:r>
      <w:r w:rsidR="00304A49">
        <w:rPr>
          <w:rFonts w:ascii="Times New Roman" w:hAnsi="Times New Roman" w:cs="Times New Roman"/>
          <w:bCs/>
          <w:sz w:val="28"/>
          <w:szCs w:val="20"/>
        </w:rPr>
        <w:t>*</w:t>
      </w:r>
    </w:p>
    <w:p w:rsidR="00783E58" w:rsidRPr="00C851FC" w:rsidP="00783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 О С Т А Н О В Л Е Н И Е</w:t>
      </w:r>
    </w:p>
    <w:p w:rsidR="00783E58" w:rsidRPr="00C851FC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назначении административного наказания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января 2025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г.Нягань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ХМАО-Югры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P="00783E5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</w:t>
      </w:r>
      <w:r w:rsidR="00864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</w:t>
      </w:r>
      <w:r w:rsidR="00864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Волкова Л.Г.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9035CB" w:rsidP="00783E5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административных правонарушениях, 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Зюрина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r w:rsidR="0096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должностного лица, составившего протокол об административном правонарушении, Заборного М.В.,  </w:t>
      </w:r>
    </w:p>
    <w:p w:rsidR="009035CB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Зюрина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Геннадия Ивановича</w:t>
      </w:r>
      <w:r w:rsidRPr="00C851FC"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</w:t>
      </w:r>
      <w:r w:rsidRPr="00C851FC"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851FC"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C851FC"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РФ, 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работающего 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C851FC"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C851FC"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C851FC"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ХМАО-Югра,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851FC" w:rsidR="002E3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совершении правонарушения, предусмотренного частью 1 статьи 20.35 Кодекса Российской Федерации об административных правонарушениях, </w:t>
      </w:r>
    </w:p>
    <w:p w:rsidR="00783E58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 Т А Н О В И Л:</w:t>
      </w:r>
    </w:p>
    <w:p w:rsidR="009035CB" w:rsidRPr="00C851FC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35CB" w:rsidP="00903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 октября 2024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11 час. 00 мин. 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r w:rsidR="00075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являясь должностным лицом - 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6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находясь по адресу: </w:t>
      </w:r>
      <w:r w:rsidR="00304A49">
        <w:rPr>
          <w:rStyle w:val="2"/>
          <w:rFonts w:eastAsiaTheme="minorHAnsi"/>
          <w:sz w:val="28"/>
          <w:u w:val="none"/>
        </w:rPr>
        <w:t>*</w:t>
      </w:r>
      <w:r w:rsidR="0096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будучи ответственным должностным лицом за проведение мероприятий по антитеррористической защищенности </w:t>
      </w:r>
      <w:r w:rsidRPr="000F6617" w:rsidR="0096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объекта - «Городская площадь третьего микрорайона», расположенного по адресу: 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F6617" w:rsidR="0096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6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п.п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«б»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ункта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</w:t>
      </w:r>
      <w:r w:rsidR="0096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именно</w:t>
      </w:r>
      <w:r w:rsidR="0096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</w:t>
      </w:r>
      <w:r w:rsidR="0096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«Городская площадь третьего микрорайона», </w:t>
      </w:r>
      <w:r w:rsidR="0096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отсутствует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</w:t>
      </w:r>
      <w:r w:rsidR="0096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оповещения и управления эвакуацией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715E"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этом, в е</w:t>
      </w:r>
      <w:r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76715E"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действиях состав уголовно наказуемого деяния отсутствует</w:t>
      </w:r>
      <w:r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3C0B" w:rsidP="00F46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 w:bidi="ru-RU"/>
        </w:rPr>
        <w:t>При рассмотрении дела об административном правонарушении д</w:t>
      </w:r>
      <w:r w:rsidRPr="009035CB" w:rsidR="008359CC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 w:bidi="ru-RU"/>
        </w:rPr>
        <w:t xml:space="preserve">олжностное лицо </w:t>
      </w:r>
      <w:r w:rsidR="00E373E5">
        <w:rPr>
          <w:rFonts w:ascii="Times New Roman" w:hAnsi="Times New Roman" w:cs="Times New Roman"/>
          <w:color w:val="FF0000"/>
          <w:sz w:val="28"/>
          <w:szCs w:val="28"/>
        </w:rPr>
        <w:t>Зюрин</w:t>
      </w:r>
      <w:r w:rsidR="00E373E5">
        <w:rPr>
          <w:rFonts w:ascii="Times New Roman" w:hAnsi="Times New Roman" w:cs="Times New Roman"/>
          <w:color w:val="FF0000"/>
          <w:sz w:val="28"/>
          <w:szCs w:val="28"/>
        </w:rPr>
        <w:t xml:space="preserve"> Г.И</w:t>
      </w:r>
      <w:r>
        <w:rPr>
          <w:rFonts w:ascii="Times New Roman" w:hAnsi="Times New Roman" w:cs="Times New Roman"/>
          <w:sz w:val="28"/>
          <w:szCs w:val="28"/>
        </w:rPr>
        <w:t xml:space="preserve">. с протоколом согласился, вину признал </w:t>
      </w:r>
      <w:r w:rsidR="00965985">
        <w:rPr>
          <w:rFonts w:ascii="Times New Roman" w:hAnsi="Times New Roman" w:cs="Times New Roman"/>
          <w:sz w:val="28"/>
          <w:szCs w:val="28"/>
        </w:rPr>
        <w:t>частично</w:t>
      </w:r>
      <w:r>
        <w:rPr>
          <w:rFonts w:ascii="Times New Roman" w:hAnsi="Times New Roman" w:cs="Times New Roman"/>
          <w:sz w:val="28"/>
          <w:szCs w:val="28"/>
        </w:rPr>
        <w:t>, пояснил, что</w:t>
      </w:r>
      <w:r w:rsidR="00965985">
        <w:rPr>
          <w:rFonts w:ascii="Times New Roman" w:hAnsi="Times New Roman" w:cs="Times New Roman"/>
          <w:sz w:val="28"/>
          <w:szCs w:val="28"/>
        </w:rPr>
        <w:t xml:space="preserve"> на объекте установлена система оповещения «УМС-2000», которая с 2023 года находится в окружном ведении, и при необходимости ее можно использовать. В 2022 году при </w:t>
      </w:r>
      <w:r w:rsidR="00F46561">
        <w:rPr>
          <w:rFonts w:ascii="Times New Roman" w:hAnsi="Times New Roman" w:cs="Times New Roman"/>
          <w:sz w:val="28"/>
          <w:szCs w:val="28"/>
        </w:rPr>
        <w:t xml:space="preserve">согласовании документов на получение паспорта безопасности объекта </w:t>
      </w:r>
      <w:r w:rsidR="00F46561">
        <w:rPr>
          <w:rFonts w:ascii="Times New Roman" w:hAnsi="Times New Roman" w:cs="Times New Roman"/>
          <w:sz w:val="28"/>
          <w:szCs w:val="28"/>
        </w:rPr>
        <w:t>каких либо</w:t>
      </w:r>
      <w:r w:rsidR="00F46561">
        <w:rPr>
          <w:rFonts w:ascii="Times New Roman" w:hAnsi="Times New Roman" w:cs="Times New Roman"/>
          <w:sz w:val="28"/>
          <w:szCs w:val="28"/>
        </w:rPr>
        <w:t xml:space="preserve"> вопросов у должностных лиц, их согласовывающих, в том числе </w:t>
      </w:r>
      <w:r w:rsidR="00F46561">
        <w:rPr>
          <w:rFonts w:ascii="Times New Roman" w:hAnsi="Times New Roman" w:cs="Times New Roman"/>
          <w:sz w:val="28"/>
          <w:szCs w:val="28"/>
        </w:rPr>
        <w:t>Росгвардии</w:t>
      </w:r>
      <w:r w:rsidR="00F46561">
        <w:rPr>
          <w:rFonts w:ascii="Times New Roman" w:hAnsi="Times New Roman" w:cs="Times New Roman"/>
          <w:sz w:val="28"/>
          <w:szCs w:val="28"/>
        </w:rPr>
        <w:t xml:space="preserve">, не было, имеющаяся система оповещения всех устраивала. На установку автономной </w:t>
      </w:r>
      <w:r w:rsidR="00F46561">
        <w:rPr>
          <w:rFonts w:ascii="Times New Roman" w:hAnsi="Times New Roman" w:cs="Times New Roman"/>
          <w:sz w:val="28"/>
          <w:szCs w:val="28"/>
        </w:rPr>
        <w:t>системы оповещения денежных средств из городского бюджета не выделялось, несмотря на неоднократные письма.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561" w:rsidP="0026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составившее протокол об административном правонарушении, главный специалист пункта централизованной охраны </w:t>
      </w:r>
      <w:r>
        <w:rPr>
          <w:rFonts w:ascii="Times New Roman" w:hAnsi="Times New Roman" w:cs="Times New Roman"/>
          <w:sz w:val="28"/>
          <w:szCs w:val="28"/>
        </w:rPr>
        <w:t>Няганьского</w:t>
      </w:r>
      <w:r>
        <w:rPr>
          <w:rFonts w:ascii="Times New Roman" w:hAnsi="Times New Roman" w:cs="Times New Roman"/>
          <w:sz w:val="28"/>
          <w:szCs w:val="28"/>
        </w:rPr>
        <w:t xml:space="preserve">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округу-Югре» лейтенант полиции Заборный М.В. </w:t>
      </w:r>
      <w:r w:rsidRPr="00F46561">
        <w:rPr>
          <w:rFonts w:ascii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пояснил, что в действиях </w:t>
      </w:r>
      <w:r w:rsidR="00267775">
        <w:rPr>
          <w:rFonts w:ascii="Times New Roman" w:hAnsi="Times New Roman" w:cs="Times New Roman"/>
          <w:sz w:val="28"/>
          <w:szCs w:val="28"/>
        </w:rPr>
        <w:t>Зюрина</w:t>
      </w:r>
      <w:r w:rsidR="00267775">
        <w:rPr>
          <w:rFonts w:ascii="Times New Roman" w:hAnsi="Times New Roman" w:cs="Times New Roman"/>
          <w:sz w:val="28"/>
          <w:szCs w:val="28"/>
        </w:rPr>
        <w:t xml:space="preserve"> Г.И.</w:t>
      </w:r>
      <w:r w:rsidRPr="00F46561">
        <w:rPr>
          <w:rFonts w:ascii="Times New Roman" w:hAnsi="Times New Roman" w:cs="Times New Roman"/>
          <w:sz w:val="28"/>
          <w:szCs w:val="28"/>
        </w:rPr>
        <w:t xml:space="preserve"> усматриваются признаки административного правонарушения, предусмотренного частью 1 статьи 20.35 Кодекса Российской Федерации об административных правонарушениях. </w:t>
      </w:r>
    </w:p>
    <w:p w:rsidR="00816FF9" w:rsidP="00816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дела об административном правонарушении в качестве свидетеля был допрошен Б</w:t>
      </w:r>
      <w:r w:rsidR="00304A4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Н.К., который пояснил, что является инспектором ГООО ПОО </w:t>
      </w:r>
      <w:r>
        <w:rPr>
          <w:rFonts w:ascii="Times New Roman" w:hAnsi="Times New Roman" w:cs="Times New Roman"/>
          <w:sz w:val="28"/>
          <w:szCs w:val="28"/>
        </w:rPr>
        <w:t>Няганьского</w:t>
      </w:r>
      <w:r>
        <w:rPr>
          <w:rFonts w:ascii="Times New Roman" w:hAnsi="Times New Roman" w:cs="Times New Roman"/>
          <w:sz w:val="28"/>
          <w:szCs w:val="28"/>
        </w:rPr>
        <w:t xml:space="preserve"> ОВО – филиала ФГКУ «УВО ВНГ России по Ханты-Мансийскому автономному округу-Югре» и проводил плановую проверку объекта «Городская площадь третьего </w:t>
      </w:r>
      <w:r>
        <w:rPr>
          <w:rFonts w:ascii="Times New Roman" w:hAnsi="Times New Roman" w:cs="Times New Roman"/>
          <w:sz w:val="28"/>
          <w:szCs w:val="28"/>
        </w:rPr>
        <w:t>мкр</w:t>
      </w:r>
      <w:r>
        <w:rPr>
          <w:rFonts w:ascii="Times New Roman" w:hAnsi="Times New Roman" w:cs="Times New Roman"/>
          <w:sz w:val="28"/>
          <w:szCs w:val="28"/>
        </w:rPr>
        <w:t xml:space="preserve">-она» на соответствие требованиям антитеррористической защищенности. В ходе проверки было установлено нарушение </w:t>
      </w:r>
      <w:r>
        <w:rPr>
          <w:rFonts w:ascii="Times New Roman" w:hAnsi="Times New Roman" w:cs="Times New Roman"/>
          <w:sz w:val="28"/>
          <w:szCs w:val="28"/>
        </w:rPr>
        <w:t>п.п</w:t>
      </w:r>
      <w:r>
        <w:rPr>
          <w:rFonts w:ascii="Times New Roman" w:hAnsi="Times New Roman" w:cs="Times New Roman"/>
          <w:sz w:val="28"/>
          <w:szCs w:val="28"/>
        </w:rPr>
        <w:t xml:space="preserve">. «б» пункта 23 Постановления Правительства Российской Федерации от 25 марта 2015 года № 272, поскольку отсутствует система оповещения и управления эвакуацией. Согласно данного </w:t>
      </w:r>
      <w:r w:rsidRPr="00267775">
        <w:rPr>
          <w:rFonts w:ascii="Times New Roman" w:hAnsi="Times New Roman" w:cs="Times New Roman"/>
          <w:sz w:val="28"/>
          <w:szCs w:val="28"/>
        </w:rPr>
        <w:t xml:space="preserve">подпункта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77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се места массового пребывания людей независимо от установленной категории оборудуются системой оповещения и управления </w:t>
      </w:r>
      <w:r w:rsidRPr="00267775">
        <w:rPr>
          <w:rFonts w:ascii="Times New Roman" w:hAnsi="Times New Roman" w:cs="Times New Roman"/>
          <w:sz w:val="28"/>
          <w:szCs w:val="28"/>
          <w:shd w:val="clear" w:color="auto" w:fill="FFFFFF"/>
        </w:rPr>
        <w:t>эвакуацией</w:t>
      </w:r>
      <w:r w:rsidRPr="00267775">
        <w:rPr>
          <w:rFonts w:ascii="Times New Roman" w:hAnsi="Times New Roman" w:cs="Times New Roman"/>
          <w:sz w:val="28"/>
          <w:szCs w:val="28"/>
        </w:rPr>
        <w:t>. Данная система оповещения является автономной и не может совмещаться с другими системами оповещения. Установленная в настоящий момент система оповещения «УМС-2000» относится к ЕДДС и проверить ее действие на момент проверки не представляется возможным.</w:t>
      </w:r>
    </w:p>
    <w:p w:rsidR="00783E58" w:rsidP="00816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Исследовав материалы дела, </w:t>
      </w:r>
      <w:r w:rsidR="00903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заслушав 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Зюрина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</w:t>
      </w:r>
      <w:r w:rsidR="00903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r w:rsidR="00816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должностное лицо, составившее протокол, Заборного М.В., допросив свидетеля Б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816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Н.К.,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находит вину </w:t>
      </w:r>
      <w:r w:rsidR="00816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Зюрина</w:t>
      </w:r>
      <w:r w:rsidR="00816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Г.И.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административного правонарушения, предусмотренного частью 1 статьи 20.35 Кодекса Российской Федерации об административных правонарушениях, установленной</w:t>
      </w:r>
      <w:r w:rsidRPr="00C851FC" w:rsidR="00902D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следующим основаниям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6617" w:rsidRPr="000F6617" w:rsidP="000F66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Федерального закона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 марта 2006 года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35-Ф3 «О противодействии терроризму», 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</w:p>
    <w:p w:rsidR="000F6617" w:rsidRPr="000F6617" w:rsidP="000F661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 положений статьи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Федерального закона «О противодействии терроризму»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 марта 2006 года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35-Ф3 (далее - Закон № 35-Ф3) противодействие терроризму в Российской Федерации основывается на таких основных принципах, как обеспечение и защита основных прав и свобод человека и гражданина, законность,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терроризму, приоритет мер предупреждения терроризма.</w:t>
      </w:r>
    </w:p>
    <w:p w:rsidR="000F6617" w:rsidRPr="000F6617" w:rsidP="000F6617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пункта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асти 2 статьи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 Федерального закона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 марта 2006 года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35-Ф3 «О противодействии терроризму», Правительство Российской Федерации устанавливает обязательные для выполнения требования к антитеррористической защищённости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 w:rsidR="000F6617" w:rsidRPr="000F6617" w:rsidP="000F6617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ительства РФ от 25 марта 2015 года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272 утверждены требования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 (далее - Требования).</w:t>
      </w:r>
    </w:p>
    <w:p w:rsidR="000F6617" w:rsidRPr="000F6617" w:rsidP="000F6617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«д» пункта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21 Требований, антитеррористическая защищенность мест массового пребывания людей обеспечивается путем оборудования мест массового пребывания людей необходимыми инженерно-техническими средствами.</w:t>
      </w:r>
    </w:p>
    <w:p w:rsidR="000F6617" w:rsidRPr="000F6617" w:rsidP="000F6617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</w:t>
      </w:r>
      <w:r w:rsidR="00816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ункта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 все места массового пребывания людей независимо от установленной категории оборудуются: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системой видеонаблюдения;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системой оповещения и управления эвакуацией;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системой освещения.</w:t>
      </w:r>
    </w:p>
    <w:p w:rsidR="000F6617" w:rsidRPr="000F6617" w:rsidP="000F661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Исходя из положений заключенного между Департаментом имущественных и земельных отношений Администрации города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Нягани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муниципальным казенным учреждением муниципального образования город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Нягань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«Управление городского хозяйства» (далее по тексту - МКУ «УГХ») договора № 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16</w:t>
      </w:r>
      <w:r w:rsidR="00816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октября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2014 </w:t>
      </w:r>
      <w:r w:rsidR="00816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закреплении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имущества на праве оперативного управления», Департамент имущественных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земельных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отношений Администрации города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Нягани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передает и закрепляет за МКУ «УГХ»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праве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оперативного управления объект: «Городская площадь третьего микрорайона»,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женный по адресу: 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(свидетельство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твенной регистрации права от 14</w:t>
      </w:r>
      <w:r w:rsidR="00816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2014 </w:t>
      </w:r>
      <w:r w:rsidR="00816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0F6617" w:rsidRPr="000F6617" w:rsidP="00816F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Ответственным должностным лицом за проведение мероприятий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террористической защищенности вышеуказанного объекта, приказом директора МКУ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«УГХ»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 января 2022 года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назначен 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Геннадий Иванович.</w:t>
      </w:r>
    </w:p>
    <w:p w:rsidR="000F6617" w:rsidP="00816F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должностное лицо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нарушение 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п.п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«б»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ункта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 Требований не </w:t>
      </w:r>
      <w:r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принял</w:t>
      </w:r>
      <w:r w:rsidRPr="000F6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меры к оборудованию объекта с массовым пребыванием людей («Городская площадь третьего микрорайона») системой оповещения и управления эвакуацией</w:t>
      </w:r>
      <w:r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6617" w:rsidP="00816F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E6926"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пункта 2.39 раздела 2 Должностной инструкции заместителя директора </w:t>
      </w:r>
      <w:r w:rsidRPr="000F6617"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МКУ </w:t>
      </w:r>
      <w:r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«УГХ»</w:t>
      </w:r>
      <w:r w:rsidRPr="001E6926"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6926"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</w:t>
      </w:r>
      <w:r w:rsidRPr="001E6926"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E6926"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E6926"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 обеспечиват</w:t>
      </w:r>
      <w:r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выполнение требований к антит</w:t>
      </w:r>
      <w:r w:rsidRPr="001E6926"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еррористической защищенности объектов, находящихся в муниципальной собственности или в ведении органов местного самоуправления, осуществлять иные полномочия по решению вопросов местного значения по участию в профилактике терроризма, а </w:t>
      </w:r>
      <w:r w:rsidRPr="001E6926"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</w:t>
      </w:r>
      <w:r w:rsidRPr="001E6926"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минимизации и (или) ликвидации последствий его проявлений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578A" w:rsidP="00525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1 статьи 20.35 Кодекса Российской Федерации об административных правонарушениях предусмотрена административная ответственность за нарушение требований к антитеррористической защищённости объектов (территорий) либо воспрепятствование деятельности лица по осуществлению возложенной на него обязанности</w:t>
      </w:r>
      <w:r w:rsidRPr="0026578A">
        <w:t xml:space="preserve"> </w:t>
      </w:r>
      <w:r w:rsidRPr="00265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выполнению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обеспечению требований к анти</w:t>
      </w:r>
      <w:r w:rsidRPr="00265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террорист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ической защищенности объектов (</w:t>
      </w:r>
      <w:r w:rsidRPr="00265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территорий), за исключением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случаев</w:t>
      </w:r>
      <w:r w:rsidR="00816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предусмотренных частью 2 настоящей статьи, статьями 11.15.1 и 20.30 данного Кодекса, если эти действия не содержат признаков уголовно наказуемого деяния.</w:t>
      </w:r>
    </w:p>
    <w:p w:rsidR="00783E58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Вина </w:t>
      </w:r>
      <w:r w:rsidRPr="00C851FC" w:rsidR="00702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должностного лица 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Зюрина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совершении правонарушения, предусмотренного частью 1 статьи 20.35 Кодекса Российской Федерации об административных правонарушениях, подтверждается исследованными в ходе рассмотрения материалами дела:</w:t>
      </w:r>
    </w:p>
    <w:p w:rsidR="00783E58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9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протоколом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 октября 2024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в котором указаны время, место и обстоятельства совершенного </w:t>
      </w:r>
      <w:r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Зюриным</w:t>
      </w:r>
      <w:r w:rsid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административного правонарушения</w:t>
      </w:r>
      <w:r w:rsidR="0079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копия </w:t>
      </w:r>
      <w:r w:rsidR="00795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которого</w:t>
      </w:r>
      <w:r w:rsidRPr="00C851F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вручена 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Зюрину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</w:t>
      </w:r>
      <w:r w:rsidR="00A8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851F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, что подтверждается е</w:t>
      </w:r>
      <w:r w:rsidR="007D2C6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го</w:t>
      </w:r>
      <w:r w:rsidRPr="00C851F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подписью в соответствующих графах </w:t>
      </w:r>
      <w:r w:rsidR="0079588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протокола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E6926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приказом МКУ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«УГХ» 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 принятии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Г.И. на работу на должность 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E6926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трудовым договором №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21 января 2022 года, заключенного между МКУ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«УГХ», в лице директора П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Г.И.;</w:t>
      </w:r>
    </w:p>
    <w:p w:rsidR="001E6926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должностной инструкцией 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«УГХ»;</w:t>
      </w:r>
    </w:p>
    <w:p w:rsidR="001E6926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уставом МКУ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«УГХ»;</w:t>
      </w:r>
    </w:p>
    <w:p w:rsidR="001E6926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выпиской из Единого государственного реестра недвижимости, согласно которого правообладателем объекта по адресу: 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– Муниципальное образование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E6926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выпиской из Единого государственного реестра юридических лиц в отношении МКУ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«УГХ»;</w:t>
      </w:r>
    </w:p>
    <w:p w:rsidR="001E6926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 октября 2014 года</w:t>
      </w:r>
      <w:r w:rsidRP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«О закреплении имущества на праве оперативного управления», Департамент имущественных и земельных отношений Администрации города </w:t>
      </w:r>
      <w:r w:rsidRP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Нягани</w:t>
      </w:r>
      <w:r w:rsidRP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передает и закрепляет за МКУ «УГХ» на праве оперативного управления объект: «Городская площадь третьего микрорайона», расположенный по адресу: 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784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актом приема-передачи муниципального имущества в оперативное управление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84F32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протоколом разногласий к акту приема-передачи к договору </w:t>
      </w:r>
      <w:r w:rsidRP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1E6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 октября 2014 года;</w:t>
      </w:r>
    </w:p>
    <w:p w:rsidR="00784F32" w:rsidP="00784F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свидетельством о государственной регистрации права от 14 ноября 2014 года, согласно которого объект права: парковая зона, назначение: благоустройство городской площади в микрорайоне №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жилого района Центральный,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 этап строительства, площадь застройки 15 711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адрес (местонахождение) объекта</w:t>
      </w:r>
      <w:r w:rsidR="00405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ХМАО-Югра, г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договора о закреплении имущества на праве оперативного управления субъектом права является МКУ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«УГХ»;</w:t>
      </w:r>
    </w:p>
    <w:p w:rsidR="00784F32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приказом Департамента имущественных и земельных отношений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04 августа 2024 года;</w:t>
      </w:r>
    </w:p>
    <w:p w:rsidR="00784F32" w:rsidP="00784F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приказом МКУ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«УГХ» о назначении ответственного лица за проведение мероприятий по антитеррористической защищенности объектов МКУ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«УГХ» №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21 января 2022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Г.И. в том, числе на объекте – городская площадь в микрорайоне №3 жилого района Центральный;</w:t>
      </w:r>
    </w:p>
    <w:p w:rsidR="00784F32" w:rsidP="00784F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приказом №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16 июня 2022 года о внесении изменения в приказ от 21 января 2022 года№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84F32" w:rsidP="00784F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рапортом инспектора ГООО ПОО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Няганьского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ОВО-филиала ФГКУ «УВО ВНГ России по ХМАО-Югре» Б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Н.К. от 03 октября 2024 года </w:t>
      </w:r>
      <w:r w:rsidRPr="007B2C2D"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проведении плановой проверки в ходе обследования объекта на соответствие требованиям антитеррористической защищенности установлено, что </w:t>
      </w:r>
      <w:r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7B2C2D"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объекте Парковая зона, назначение: «Благоустройство городской площади в микрорайоне жилого района Центральный, г. </w:t>
      </w:r>
      <w:r w:rsidRPr="007B2C2D"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Нягань</w:t>
      </w:r>
      <w:r w:rsidRPr="007B2C2D"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(объект 1 категории опасности), расположенном но адресу: </w:t>
      </w:r>
      <w:r w:rsidR="00304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7B2C2D"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«Городская площадь третьего микрорайона»), в нарушение </w:t>
      </w:r>
      <w:r w:rsidRPr="007B2C2D"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п.п</w:t>
      </w:r>
      <w:r w:rsidRPr="007B2C2D"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«б» п. 23 Постановления Правительства РФ от 25 марта 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отсутствует система оповещения и управления эвакуацией. Ответственным должностным лицом меры для устранения данного нарушения своевременно предприняты не были</w:t>
      </w:r>
      <w:r w:rsidR="007B2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37CDE" w:rsidRPr="00C851FC" w:rsidP="007B2C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актом обследования на предмет инженерно-технической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оснащенности техническими средствами охраны (ТСО), системой видеонаблюдения, физической охраной и обеспечения антитеррористической защищенности объекта от 03 октября 2024 года. 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Pr="00C851FC" w:rsidR="007C2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должностного лица 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Зюрина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совершении правонарушения, полностью доказана.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Действия </w:t>
      </w:r>
      <w:r w:rsidR="00406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должностного лица 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Зюрина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мировой судья квал</w:t>
      </w:r>
      <w:r w:rsidRPr="00C851FC" w:rsidR="007C2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ифицирует по части 1 статьи 20.3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Кодекса Российской Федерации об административных правонарушениях - как нарушение </w:t>
      </w:r>
      <w:hyperlink r:id="rId4" w:anchor="dst0" w:history="1">
        <w:r w:rsidRPr="00C851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требований</w:t>
        </w:r>
      </w:hyperlink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антитеррористической защищенности объектов (территорий).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C851FC" w:rsidR="007C2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должностному лицу 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Зюрину</w:t>
      </w:r>
      <w:r w:rsidR="00E37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мировой судья учитывает характер совершенного </w:t>
      </w:r>
      <w:r w:rsidR="00A37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правонарушения.</w:t>
      </w:r>
    </w:p>
    <w:p w:rsidR="00A37CDE" w:rsidP="00A37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Обстоятельств, </w:t>
      </w:r>
      <w:r w:rsidR="00405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смягчающих,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тягчающих административную ответственность, не установлено.</w:t>
      </w:r>
    </w:p>
    <w:p w:rsidR="00A37CDE" w:rsidRPr="00A37CDE" w:rsidP="00A37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части 1 статьи 20.35 Кодекса Российской Федерации об административных правонарушениях </w:t>
      </w:r>
      <w:r w:rsidRPr="00A37CDE">
        <w:rPr>
          <w:color w:val="000000" w:themeColor="text1"/>
          <w:sz w:val="28"/>
          <w:szCs w:val="28"/>
        </w:rPr>
        <w:t>н</w:t>
      </w:r>
      <w:r w:rsidRPr="00A37CDE">
        <w:rPr>
          <w:rFonts w:ascii="Roboto" w:hAnsi="Roboto"/>
          <w:color w:val="000000"/>
          <w:sz w:val="28"/>
          <w:szCs w:val="28"/>
        </w:rPr>
        <w:t xml:space="preserve">арушение </w:t>
      </w:r>
      <w:hyperlink r:id="rId5" w:anchor="/multilink/12125267/paragraph/9252/number/0" w:history="1">
        <w:r w:rsidRPr="00A37CDE">
          <w:rPr>
            <w:rStyle w:val="Hyperlink"/>
            <w:rFonts w:ascii="Roboto" w:hAnsi="Roboto"/>
            <w:sz w:val="28"/>
            <w:szCs w:val="28"/>
            <w:u w:val="none"/>
          </w:rPr>
          <w:t>требований</w:t>
        </w:r>
      </w:hyperlink>
      <w:r w:rsidRPr="00A37CDE">
        <w:rPr>
          <w:rFonts w:ascii="Roboto" w:hAnsi="Roboto"/>
          <w:color w:val="000000"/>
          <w:sz w:val="28"/>
          <w:szCs w:val="28"/>
        </w:rPr>
        <w:t xml:space="preserve">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r:id="rId5" w:anchor="/document/12125267/entry/203502" w:history="1">
        <w:r w:rsidRPr="00A37CDE">
          <w:rPr>
            <w:rStyle w:val="Hyperlink"/>
            <w:rFonts w:ascii="Roboto" w:hAnsi="Roboto"/>
            <w:sz w:val="28"/>
            <w:szCs w:val="28"/>
            <w:u w:val="none"/>
          </w:rPr>
          <w:t>частью 2</w:t>
        </w:r>
      </w:hyperlink>
      <w:r w:rsidRPr="00A37CDE">
        <w:rPr>
          <w:rFonts w:ascii="Roboto" w:hAnsi="Roboto"/>
          <w:color w:val="000000"/>
          <w:sz w:val="28"/>
          <w:szCs w:val="28"/>
        </w:rPr>
        <w:t xml:space="preserve"> настоящей статьи, </w:t>
      </w:r>
      <w:hyperlink r:id="rId5" w:anchor="/document/12125267/entry/11151" w:history="1">
        <w:r w:rsidRPr="00A37CDE">
          <w:rPr>
            <w:rStyle w:val="Hyperlink"/>
            <w:rFonts w:ascii="Roboto" w:hAnsi="Roboto"/>
            <w:sz w:val="28"/>
            <w:szCs w:val="28"/>
            <w:u w:val="none"/>
          </w:rPr>
          <w:t>статьями 11.15.1</w:t>
        </w:r>
      </w:hyperlink>
      <w:r w:rsidRPr="00A37CDE">
        <w:rPr>
          <w:rFonts w:ascii="Roboto" w:hAnsi="Roboto"/>
          <w:color w:val="000000"/>
          <w:sz w:val="28"/>
          <w:szCs w:val="28"/>
        </w:rPr>
        <w:t xml:space="preserve"> и </w:t>
      </w:r>
      <w:hyperlink r:id="rId5" w:anchor="/document/12125267/entry/2030" w:history="1">
        <w:r w:rsidRPr="00A37CDE">
          <w:rPr>
            <w:rStyle w:val="Hyperlink"/>
            <w:rFonts w:ascii="Roboto" w:hAnsi="Roboto"/>
            <w:sz w:val="28"/>
            <w:szCs w:val="28"/>
            <w:u w:val="none"/>
          </w:rPr>
          <w:t>20.30</w:t>
        </w:r>
      </w:hyperlink>
      <w:r w:rsidRPr="00A37CDE">
        <w:rPr>
          <w:rFonts w:ascii="Roboto" w:hAnsi="Roboto"/>
          <w:color w:val="000000"/>
          <w:sz w:val="28"/>
          <w:szCs w:val="28"/>
        </w:rPr>
        <w:t xml:space="preserve"> настоящего Кодекса, если эти действия не содержат признаков уголовно наказуемого деяния,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</w:t>
      </w:r>
      <w:r>
        <w:rPr>
          <w:rFonts w:ascii="Roboto" w:hAnsi="Roboto"/>
          <w:color w:val="000000"/>
          <w:sz w:val="28"/>
          <w:szCs w:val="28"/>
        </w:rPr>
        <w:t>ублей.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изложенного, руководствуясь частью 1 статьи 20.35, статьями 29.9, 29.10 Кодекса Российской Федерации об административных правонарушениях, мировой судья</w:t>
      </w:r>
    </w:p>
    <w:p w:rsidR="00A37CDE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 О С Т А Н О В И Л:</w:t>
      </w:r>
    </w:p>
    <w:p w:rsidR="00A37CDE" w:rsidRPr="00C851FC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Должностное лицо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Зюрина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Геннадия Ивановича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правонарушения, предусмотренного частью 1 статьи 20.35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наказание в виде административного штрафа в размере 30 000 (тридцать тысяч) рублей.</w:t>
      </w:r>
    </w:p>
    <w:p w:rsidR="007B2C2D" w:rsidRPr="007B2C2D" w:rsidP="007B2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0412365400225000352520185.</w:t>
      </w:r>
    </w:p>
    <w:p w:rsidR="007B2C2D" w:rsidRPr="007B2C2D" w:rsidP="007B2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№1 Няганского судебного района ХМАО-Югры.</w:t>
      </w:r>
    </w:p>
    <w:p w:rsidR="007B2C2D" w:rsidRPr="007B2C2D" w:rsidP="007B2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на срок до 50 часов.</w:t>
      </w:r>
    </w:p>
    <w:p w:rsidR="00783E58" w:rsidRPr="00C851FC" w:rsidP="007B2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по делу об административном правонарушении может быть обжаловано в </w:t>
      </w:r>
      <w:r w:rsidRPr="007B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Няганский</w:t>
      </w:r>
      <w:r w:rsidRPr="007B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</w:t>
      </w:r>
      <w:r w:rsidRPr="00C851FC" w:rsidR="00897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A37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Л.Г. Волкова</w:t>
      </w:r>
    </w:p>
    <w:sectPr w:rsidSect="00405F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D4"/>
    <w:rsid w:val="00032E3B"/>
    <w:rsid w:val="0005662C"/>
    <w:rsid w:val="00071C8C"/>
    <w:rsid w:val="00075CA5"/>
    <w:rsid w:val="00082480"/>
    <w:rsid w:val="000F6617"/>
    <w:rsid w:val="00125290"/>
    <w:rsid w:val="00147051"/>
    <w:rsid w:val="00171809"/>
    <w:rsid w:val="00184BBD"/>
    <w:rsid w:val="001A0561"/>
    <w:rsid w:val="001A1BFA"/>
    <w:rsid w:val="001E6926"/>
    <w:rsid w:val="001F1CDA"/>
    <w:rsid w:val="001F65BD"/>
    <w:rsid w:val="00213BB9"/>
    <w:rsid w:val="0026578A"/>
    <w:rsid w:val="00267775"/>
    <w:rsid w:val="0027085E"/>
    <w:rsid w:val="00295809"/>
    <w:rsid w:val="002B7D6D"/>
    <w:rsid w:val="002E3495"/>
    <w:rsid w:val="002E5523"/>
    <w:rsid w:val="002F1948"/>
    <w:rsid w:val="00304A49"/>
    <w:rsid w:val="00331696"/>
    <w:rsid w:val="00343342"/>
    <w:rsid w:val="0039143A"/>
    <w:rsid w:val="00392651"/>
    <w:rsid w:val="00394AE4"/>
    <w:rsid w:val="003C7EBA"/>
    <w:rsid w:val="003F17FA"/>
    <w:rsid w:val="003F6EAF"/>
    <w:rsid w:val="00405F99"/>
    <w:rsid w:val="00406DD2"/>
    <w:rsid w:val="004C0DAC"/>
    <w:rsid w:val="004C17FF"/>
    <w:rsid w:val="004C1D43"/>
    <w:rsid w:val="00514D7F"/>
    <w:rsid w:val="00525699"/>
    <w:rsid w:val="005633B0"/>
    <w:rsid w:val="005962C1"/>
    <w:rsid w:val="005F5836"/>
    <w:rsid w:val="006624B4"/>
    <w:rsid w:val="006877D4"/>
    <w:rsid w:val="006A383F"/>
    <w:rsid w:val="006C2D7D"/>
    <w:rsid w:val="00700DAC"/>
    <w:rsid w:val="00702144"/>
    <w:rsid w:val="0076715E"/>
    <w:rsid w:val="00783E58"/>
    <w:rsid w:val="00784F32"/>
    <w:rsid w:val="00795881"/>
    <w:rsid w:val="007B1237"/>
    <w:rsid w:val="007B2C2D"/>
    <w:rsid w:val="007C27CA"/>
    <w:rsid w:val="007D2C68"/>
    <w:rsid w:val="00816FF9"/>
    <w:rsid w:val="008359CC"/>
    <w:rsid w:val="00864CE0"/>
    <w:rsid w:val="00877800"/>
    <w:rsid w:val="00897204"/>
    <w:rsid w:val="008C4BB4"/>
    <w:rsid w:val="00902DE8"/>
    <w:rsid w:val="009035CB"/>
    <w:rsid w:val="009143C2"/>
    <w:rsid w:val="00933F10"/>
    <w:rsid w:val="00965985"/>
    <w:rsid w:val="00965E9D"/>
    <w:rsid w:val="00967277"/>
    <w:rsid w:val="009B4FC5"/>
    <w:rsid w:val="009C7EB4"/>
    <w:rsid w:val="00A0196C"/>
    <w:rsid w:val="00A32911"/>
    <w:rsid w:val="00A33C0B"/>
    <w:rsid w:val="00A37CDE"/>
    <w:rsid w:val="00A61E71"/>
    <w:rsid w:val="00A81985"/>
    <w:rsid w:val="00A85DD1"/>
    <w:rsid w:val="00AA11BB"/>
    <w:rsid w:val="00AA5881"/>
    <w:rsid w:val="00B0133B"/>
    <w:rsid w:val="00B4796B"/>
    <w:rsid w:val="00B76BBD"/>
    <w:rsid w:val="00BA48C8"/>
    <w:rsid w:val="00BD6AC4"/>
    <w:rsid w:val="00BF726C"/>
    <w:rsid w:val="00C06DDB"/>
    <w:rsid w:val="00C851FC"/>
    <w:rsid w:val="00CB4CB9"/>
    <w:rsid w:val="00CF29EF"/>
    <w:rsid w:val="00D56E9B"/>
    <w:rsid w:val="00D777E4"/>
    <w:rsid w:val="00DA36A3"/>
    <w:rsid w:val="00DA434A"/>
    <w:rsid w:val="00E24A3A"/>
    <w:rsid w:val="00E373E5"/>
    <w:rsid w:val="00EA362F"/>
    <w:rsid w:val="00F11344"/>
    <w:rsid w:val="00F1666B"/>
    <w:rsid w:val="00F46561"/>
    <w:rsid w:val="00F656D5"/>
    <w:rsid w:val="00FC2355"/>
    <w:rsid w:val="00FE1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2CD86C-03CC-4545-9C62-BF77DC53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C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0D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2651"/>
    <w:rPr>
      <w:color w:val="0000FF"/>
      <w:u w:val="single"/>
    </w:rPr>
  </w:style>
  <w:style w:type="paragraph" w:styleId="BodyTextIndent">
    <w:name w:val="Body Text Indent"/>
    <w:basedOn w:val="Normal"/>
    <w:link w:val="a0"/>
    <w:unhideWhenUsed/>
    <w:rsid w:val="00A33C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A33C0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4CB9"/>
    <w:rPr>
      <w:i/>
      <w:iCs/>
    </w:rPr>
  </w:style>
  <w:style w:type="paragraph" w:customStyle="1" w:styleId="s1">
    <w:name w:val="s_1"/>
    <w:basedOn w:val="Normal"/>
    <w:rsid w:val="00A3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0F66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">
    <w:name w:val="Основной текст2"/>
    <w:basedOn w:val="DefaultParagraphFont"/>
    <w:rsid w:val="000F66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7057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